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AD" w:rsidRDefault="00153FAD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KARTA PRZEDMIOTU</w:t>
      </w:r>
    </w:p>
    <w:p w:rsidR="00153FAD" w:rsidRDefault="007B37FD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rok akademicki 2016/2017</w:t>
      </w:r>
      <w:bookmarkStart w:id="0" w:name="_GoBack"/>
      <w:bookmarkEnd w:id="0"/>
    </w:p>
    <w:p w:rsidR="00153FAD" w:rsidRDefault="00153FAD">
      <w:pPr>
        <w:jc w:val="center"/>
        <w:rPr>
          <w:rFonts w:ascii="Arial" w:hAnsi="Arial" w:cs="Arial"/>
          <w:b/>
          <w:b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269"/>
        <w:gridCol w:w="5921"/>
      </w:tblGrid>
      <w:tr w:rsidR="00153FAD">
        <w:tc>
          <w:tcPr>
            <w:tcW w:w="2215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49" w:type="dxa"/>
            <w:gridSpan w:val="2"/>
            <w:shd w:val="clear" w:color="auto" w:fill="D9D9D9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16.1-7WF-A3-TI</w:t>
            </w:r>
          </w:p>
        </w:tc>
      </w:tr>
      <w:tr w:rsidR="00153FAD">
        <w:trPr>
          <w:cantSplit/>
        </w:trPr>
        <w:tc>
          <w:tcPr>
            <w:tcW w:w="2215" w:type="dxa"/>
            <w:vMerge w:val="restart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:rsidR="00153FAD" w:rsidRDefault="00153F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979" w:type="dxa"/>
            <w:vMerge w:val="restart"/>
            <w:vAlign w:val="center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Technologia informacyjna</w:t>
            </w:r>
          </w:p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Information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technology</w:t>
            </w:r>
            <w:proofErr w:type="spellEnd"/>
          </w:p>
        </w:tc>
      </w:tr>
      <w:tr w:rsidR="00153FAD">
        <w:trPr>
          <w:cantSplit/>
        </w:trPr>
        <w:tc>
          <w:tcPr>
            <w:tcW w:w="0" w:type="auto"/>
            <w:vMerge/>
            <w:vAlign w:val="center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270" w:type="dxa"/>
          </w:tcPr>
          <w:p w:rsidR="00153FAD" w:rsidRDefault="00153F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979" w:type="dxa"/>
            <w:vMerge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4821"/>
      </w:tblGrid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studia stacjonarne /studia niestacjonarne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858" w:type="dxa"/>
          </w:tcPr>
          <w:p w:rsidR="00153FAD" w:rsidRDefault="00153FA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studia pierwszego stopnia licencjackie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praktyczny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nauczycielska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WO, Instytut Fizjoterapii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Dr Agnieszka Strzelecka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Dr Agnieszka Strzelecka</w:t>
            </w:r>
          </w:p>
        </w:tc>
      </w:tr>
      <w:tr w:rsidR="00153FAD">
        <w:tc>
          <w:tcPr>
            <w:tcW w:w="4606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858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strzel@ujk.edu.pl</w:t>
            </w: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0"/>
        <w:gridCol w:w="4784"/>
      </w:tblGrid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20" w:type="dxa"/>
          </w:tcPr>
          <w:p w:rsidR="00153FAD" w:rsidRDefault="00153FAD">
            <w:pPr>
              <w:snapToGrid w:val="0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 - ogólnouczelniany</w:t>
            </w:r>
          </w:p>
        </w:tc>
      </w:tr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20" w:type="dxa"/>
          </w:tcPr>
          <w:p w:rsidR="00153FAD" w:rsidRDefault="00153FAD">
            <w:pPr>
              <w:snapToGrid w:val="0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obowiązkowy</w:t>
            </w:r>
          </w:p>
        </w:tc>
      </w:tr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2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Język polski</w:t>
            </w:r>
          </w:p>
        </w:tc>
      </w:tr>
      <w:tr w:rsidR="00153FAD"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2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</w:t>
            </w:r>
          </w:p>
        </w:tc>
      </w:tr>
      <w:tr w:rsidR="00153FAD">
        <w:trPr>
          <w:trHeight w:val="266"/>
        </w:trPr>
        <w:tc>
          <w:tcPr>
            <w:tcW w:w="4644" w:type="dxa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2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Umiejętność obsługi komputera</w:t>
            </w: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6237"/>
      </w:tblGrid>
      <w:tr w:rsidR="00153FAD"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237" w:type="dxa"/>
          </w:tcPr>
          <w:tbl>
            <w:tblPr>
              <w:tblW w:w="61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9"/>
              <w:gridCol w:w="944"/>
              <w:gridCol w:w="1078"/>
              <w:gridCol w:w="1484"/>
              <w:gridCol w:w="1416"/>
            </w:tblGrid>
            <w:tr w:rsidR="00AA67AA" w:rsidTr="00B328CF">
              <w:trPr>
                <w:trHeight w:val="718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AA67AA" w:rsidTr="00B328CF">
              <w:trPr>
                <w:trHeight w:val="486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  <w:tr w:rsidR="00AA67AA" w:rsidTr="00B328CF">
              <w:trPr>
                <w:trHeight w:val="486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AA67AA" w:rsidRDefault="00AA67AA" w:rsidP="00B328CF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 xml:space="preserve">20h –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153FAD" w:rsidRDefault="00153FAD">
            <w:pPr>
              <w:tabs>
                <w:tab w:val="left" w:pos="0"/>
              </w:tabs>
              <w:ind w:right="40" w:hanging="34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 w:rsidTr="00AA67AA">
        <w:trPr>
          <w:trHeight w:val="150"/>
        </w:trPr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237" w:type="dxa"/>
          </w:tcPr>
          <w:p w:rsidR="00153FAD" w:rsidRPr="00AA67AA" w:rsidRDefault="00AA67AA">
            <w:pPr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  <w:r w:rsidRPr="00AA67AA"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  <w:t>zajęcia tradycyjne w pomieszczeniu dydaktycznym UJK</w:t>
            </w:r>
          </w:p>
        </w:tc>
      </w:tr>
      <w:tr w:rsidR="00153FAD"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237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Zaliczenie z oceną</w:t>
            </w:r>
          </w:p>
        </w:tc>
      </w:tr>
      <w:tr w:rsidR="00153FAD">
        <w:tc>
          <w:tcPr>
            <w:tcW w:w="3227" w:type="dxa"/>
            <w:gridSpan w:val="2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237" w:type="dxa"/>
          </w:tcPr>
          <w:p w:rsidR="00153FAD" w:rsidRDefault="00153FAD">
            <w:pP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Wyk</w:t>
            </w:r>
            <w:r w:rsidR="00AA67AA"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ł</w:t>
            </w: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ad, Instrukta</w:t>
            </w:r>
            <w:r w:rsidR="00AA67AA"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ż,</w:t>
            </w: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 xml:space="preserve"> uczenie wspomagane komputerem, </w:t>
            </w:r>
            <w:r w:rsidR="00AA67AA"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ćwi</w:t>
            </w:r>
            <w:r>
              <w:rPr>
                <w:rFonts w:ascii="Arial" w:eastAsia="Times New Roman" w:hAnsi="Arial"/>
                <w:i/>
                <w:iCs/>
                <w:color w:val="auto"/>
                <w:sz w:val="18"/>
                <w:szCs w:val="18"/>
              </w:rPr>
              <w:t>czenia przedmiotowe</w:t>
            </w:r>
          </w:p>
        </w:tc>
      </w:tr>
      <w:tr w:rsidR="00153FAD">
        <w:trPr>
          <w:cantSplit/>
          <w:trHeight w:val="1823"/>
        </w:trPr>
        <w:tc>
          <w:tcPr>
            <w:tcW w:w="1526" w:type="dxa"/>
            <w:vMerge w:val="restart"/>
          </w:tcPr>
          <w:p w:rsidR="00153FAD" w:rsidRDefault="00153FA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01" w:type="dxa"/>
          </w:tcPr>
          <w:p w:rsidR="00153FAD" w:rsidRDefault="00153FAD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podstawowa</w:t>
            </w:r>
          </w:p>
          <w:p w:rsidR="00153FAD" w:rsidRDefault="00153FAD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Papińska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-Kacperek J., (red)Społeczeństwo informacyjne, Wydawnictwo Naukowe PWN, Warszawa 2008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Liderman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K., Bezpieczeństwo Informacyjne, Wydawnictwo Naukowe PWN, Warszawa 2013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n-US"/>
              </w:rPr>
              <w:t>Groszek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en-US"/>
              </w:rPr>
              <w:t xml:space="preserve"> M. „ABC Excel 2007 PL” HELION 2007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Mendrala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D., Marcin Szeliga, Marcin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Świątelski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„ABC systemu Windows. Wydanie II” HELION 2006 </w:t>
            </w:r>
          </w:p>
          <w:p w:rsidR="00153FAD" w:rsidRDefault="00153FAD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Adamczewski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P.,Zintegrowane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systemy informatyczne w praktyce. Wyd. Mikom, Warszawa 2004</w:t>
            </w:r>
          </w:p>
        </w:tc>
      </w:tr>
      <w:tr w:rsidR="00153FAD">
        <w:trPr>
          <w:cantSplit/>
        </w:trPr>
        <w:tc>
          <w:tcPr>
            <w:tcW w:w="1526" w:type="dxa"/>
            <w:vMerge/>
            <w:vAlign w:val="center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FAD" w:rsidRDefault="00153FAD">
            <w:pPr>
              <w:ind w:left="426" w:hanging="39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237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"/>
                <w:szCs w:val="2"/>
              </w:rPr>
            </w:pPr>
          </w:p>
          <w:p w:rsidR="00153FAD" w:rsidRDefault="00153FAD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Adamczewski P., Zintegrowane systemy informatyczne w praktyce. Wyd. Mikom, Warszawa 2004</w:t>
            </w:r>
          </w:p>
          <w:p w:rsidR="00153FAD" w:rsidRDefault="00153FAD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Dobosz M., Wspomagana komputerowo statystyczna analiza wyników badań. Akademicka Oficyna Wydawnicza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Exit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, Warszawa 2001</w:t>
            </w:r>
          </w:p>
          <w:p w:rsidR="00153FAD" w:rsidRDefault="00153FAD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Rudowski R.,(red.) Informatyka medyczna. Wyd. PWN, Warszawa 2003</w:t>
            </w:r>
          </w:p>
        </w:tc>
      </w:tr>
    </w:tbl>
    <w:p w:rsidR="00153FAD" w:rsidRPr="007756EC" w:rsidRDefault="00153FAD" w:rsidP="007756EC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090"/>
        <w:gridCol w:w="1276"/>
        <w:gridCol w:w="1272"/>
        <w:gridCol w:w="1138"/>
      </w:tblGrid>
      <w:tr w:rsidR="00153FAD">
        <w:trPr>
          <w:trHeight w:val="889"/>
        </w:trPr>
        <w:tc>
          <w:tcPr>
            <w:tcW w:w="9498" w:type="dxa"/>
            <w:gridSpan w:val="5"/>
            <w:shd w:val="clear" w:color="auto" w:fill="FFFFFF"/>
          </w:tcPr>
          <w:p w:rsidR="00153FAD" w:rsidRDefault="00153FA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Cele przedmiotu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W1- Zapoznanie z podstawowymi zagadnieniami technologii informacyjnych, z współczesnymi celami  i zadaniami, szczegółowymi dziedzinami, ich zakresem i przedmiotem zainteresowań oraz sposobami  zastosowań w obszarze wychowania fizycznego. 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W2- Umiejętność korzystania z poznanych technologii w pracy zawodowej i dydaktycznej.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W3 - Zrozumienie wpływu technologii informacyjnej na życie, dobro pacjenta  i pracę oraz korzystanie z różnych  możliwości dostępu do informacji i komunikowania się.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lastRenderedPageBreak/>
              <w:t xml:space="preserve">C1- Zapoznanie z podstawowymi programami informatycznymi oraz sposobami  ich zastosowań praktycznych w obszarze wychowania fizycznego. 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C2- Umiejętność korzystania z poznanych systemów informatycznych w pracy zawodowej i dydaktycznej.</w:t>
            </w:r>
          </w:p>
          <w:p w:rsidR="00153FAD" w:rsidRDefault="00153FAD">
            <w:pPr>
              <w:ind w:left="357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C3 - Zrozumienie wpływu poznanych programów informatycznych i ich odpowiednie wykorzystanie i a w szczególności zarządzanie danymi (danymi wrażliwymi). </w:t>
            </w:r>
          </w:p>
        </w:tc>
      </w:tr>
      <w:tr w:rsidR="00153FA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36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D" w:rsidRDefault="00153FA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Treści programowe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"/>
              <w:gridCol w:w="6032"/>
              <w:gridCol w:w="1171"/>
              <w:gridCol w:w="1510"/>
            </w:tblGrid>
            <w:tr w:rsidR="00153FAD" w:rsidTr="007756EC">
              <w:trPr>
                <w:cantSplit/>
                <w:trHeight w:val="117"/>
              </w:trPr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Tematy wykładów</w:t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t>ie aktoweki</w:t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vanish/>
                      <w:color w:val="auto"/>
                      <w:sz w:val="16"/>
                      <w:szCs w:val="16"/>
                    </w:rPr>
                    <w:pgNum/>
                  </w: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153FAD" w:rsidTr="007756EC">
              <w:trPr>
                <w:cantSplit/>
                <w:trHeight w:val="218"/>
              </w:trPr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niestacjonarne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W1 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Pojęcie technologii informacyjnej. Obszary zastosowań technologii informacyjnej: poszukiwanie, gromadzenie, zapisywanie, przechowywanie, przetwarzanie informacji.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04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W2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Technologia informacyjna w obszarze ochrony zdrowia – Ustawa o systemie inf</w:t>
                  </w:r>
                  <w:r w:rsidR="00AA67AA"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ormacji w Ochronie Zdrowia. Poję</w:t>
                  </w: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 xml:space="preserve">cie e-Zdrowia oraz </w:t>
                  </w:r>
                  <w:proofErr w:type="spellStart"/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telemedyc</w:t>
                  </w:r>
                  <w:r w:rsidR="00AA67AA"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y</w:t>
                  </w: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ny</w:t>
                  </w:r>
                  <w:proofErr w:type="spellEnd"/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. Zastosowanie technologii informacyjnej w obszarze wychowania fizycznego, w szczególności w procesie rehabilitacji i gimnastyki korekcyjnej – przykłady nowoczesnych technologii i urządzeń mobilnych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W3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AA67AA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Bazy danych. Poję</w:t>
                  </w:r>
                  <w:r w:rsidR="00153FAD"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cie, rodzaje, modele i ich zastosowanie.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W4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Bezpieczeństwo danych osobowych (pacjentów). Ustawa o ochronie danych osobowych. Rodzaje danych osobowych ich przetwarzanie, przechowywanie i zarządzanie.</w:t>
                  </w:r>
                  <w:r>
                    <w:rPr>
                      <w:rStyle w:val="Bodytext391"/>
                      <w:rFonts w:ascii="Arial" w:eastAsia="Arial Unicode MS" w:hAnsi="Arial" w:cs="Arial"/>
                      <w:color w:val="auto"/>
                      <w:sz w:val="16"/>
                      <w:szCs w:val="16"/>
                      <w:u w:val="none"/>
                    </w:rPr>
                    <w:t xml:space="preserve"> Zabezpieczanie informacji (kopie bezpieczeństwa, ochrona antywirusowa)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1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4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</w:rPr>
                    <w:t>W5</w:t>
                  </w: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1"/>
                      <w:rFonts w:ascii="Arial" w:eastAsia="Arial Unicode MS" w:hAnsi="Arial" w:cs="Arial"/>
                      <w:i/>
                      <w:iCs/>
                      <w:color w:val="auto"/>
                      <w:sz w:val="16"/>
                      <w:szCs w:val="16"/>
                      <w:u w:val="none"/>
                    </w:rPr>
                    <w:t>Bezpieczeństwo systemów informacyjnych. Rodzaje zabezpieczeń. Normy i zalecenia za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rządzania systemami.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  <w:tr w:rsidR="00153FAD">
              <w:trPr>
                <w:trHeight w:val="204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53FAD" w:rsidRDefault="00153FAD">
            <w:pPr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6014"/>
              <w:gridCol w:w="1203"/>
              <w:gridCol w:w="1470"/>
            </w:tblGrid>
            <w:tr w:rsidR="00153FAD">
              <w:trPr>
                <w:cantSplit/>
                <w:trHeight w:val="118"/>
              </w:trPr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6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Tematy ćwiczeń</w:t>
                  </w:r>
                </w:p>
              </w:tc>
              <w:tc>
                <w:tcPr>
                  <w:tcW w:w="2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Liczba godzin</w:t>
                  </w:r>
                </w:p>
              </w:tc>
            </w:tr>
            <w:tr w:rsidR="00153FAD">
              <w:trPr>
                <w:cantSplit/>
                <w:trHeight w:val="208"/>
              </w:trPr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stacjonarne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niestacjonarne*</w:t>
                  </w:r>
                </w:p>
              </w:tc>
            </w:tr>
            <w:tr w:rsidR="00153FAD" w:rsidTr="007756EC">
              <w:trPr>
                <w:trHeight w:val="891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Podstawowe narzędzia MS Word. Kształtowanie układu  dokumentu tekstowego z użyciem podstawowych form redakcyjnych; włączanie tabel i grafiki; Przykłady   stosowania   zaawansowanych   narzędzi, automatyczny spis treści, tabel, rycin   </w:t>
                  </w:r>
                </w:p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w tym   korekcji   pisowni, dzielenia wyrazów, edytora równań, korespondencji seryjnej, style, formularze;</w:t>
                  </w: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153FAD" w:rsidTr="007756EC">
              <w:trPr>
                <w:trHeight w:val="1245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Wykorzystanie  arkusza  kalkulacyjnego  MS Excel do  rozwiązywania  zadań  z  programu nauczania i z życia codziennego; Formatowanie komórek, sposoby ich wyświetlania. Arkusz  kalkulacyjny  jako   narzędzie   do   rozwiązywania  prostych  problemów numerycznych; podstawowe funkcje matematyczne, logiczne i statystyczne funkcje logiczne. Makra w arkuszu kalkulacyjnym; Współpraca edytora tekstu i arkusza kalkulacyjnego, export i import danych. Tworzenie i edycja wykresów. Typy wykresów i ich opcje.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153FAD" w:rsidTr="007756EC">
              <w:trPr>
                <w:trHeight w:val="512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C3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Bazy danych: podstawowe formy organizacji informacji w bazach danych; Raport tabeli przestawnej. Przedstawienie danych za pomocą wykresu przestawnego. Filtrowanie i sortowanie informacji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153FAD" w:rsidTr="007756EC">
              <w:trPr>
                <w:trHeight w:val="520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C4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 xml:space="preserve">Formy reprezentowania i przetwarzania informacji przez człowieka i komputer; Program Power Point wprowadzenie. Tworzenie prezentacji multimedialnych. Przedstawianie wyników badań w postaci prezentacji multimedialnych. 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153FAD">
              <w:trPr>
                <w:trHeight w:val="429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C5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Pr="007756EC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7756EC"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Sieć internetowa, dostępne przeglądarki, wyszukiwanie informacji, przetwarzanie pozyskanych informacji, komunikatory internetowe.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153FAD">
              <w:trPr>
                <w:trHeight w:val="198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i/>
                      <w:i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FAD" w:rsidRDefault="00153FA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3FAD" w:rsidTr="007756EC">
        <w:trPr>
          <w:cantSplit/>
          <w:trHeight w:val="318"/>
        </w:trPr>
        <w:tc>
          <w:tcPr>
            <w:tcW w:w="9498" w:type="dxa"/>
            <w:gridSpan w:val="5"/>
            <w:tcBorders>
              <w:left w:val="nil"/>
              <w:right w:val="nil"/>
            </w:tcBorders>
            <w:vAlign w:val="center"/>
          </w:tcPr>
          <w:p w:rsidR="00AA67AA" w:rsidRPr="007756EC" w:rsidRDefault="00AA67AA" w:rsidP="007756EC">
            <w:pPr>
              <w:rPr>
                <w:rFonts w:ascii="Arial" w:hAnsi="Arial" w:cs="Arial"/>
                <w:b/>
                <w:bCs/>
                <w:color w:val="auto"/>
                <w:sz w:val="2"/>
                <w:szCs w:val="2"/>
              </w:rPr>
            </w:pPr>
          </w:p>
          <w:p w:rsidR="00153FAD" w:rsidRDefault="00153FAD" w:rsidP="007756EC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  <w:tr w:rsidR="00153FAD">
        <w:trPr>
          <w:cantSplit/>
          <w:trHeight w:val="679"/>
        </w:trPr>
        <w:tc>
          <w:tcPr>
            <w:tcW w:w="722" w:type="dxa"/>
            <w:textDirection w:val="btLr"/>
            <w:vAlign w:val="center"/>
          </w:tcPr>
          <w:p w:rsidR="00153FAD" w:rsidRPr="00F93D55" w:rsidRDefault="00153FA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kod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2"/>
                <w:szCs w:val="12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2"/>
                <w:szCs w:val="12"/>
              </w:rPr>
              <w:t>Stopień nasycenia efektu kierunkowego</w:t>
            </w:r>
          </w:p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410" w:type="dxa"/>
            <w:gridSpan w:val="2"/>
            <w:tcBorders>
              <w:lef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Odniesienie do efektów kształcenia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8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W01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Nazywa techniki informacyjne służące do przygotowania dokumentacji służącej do opisywania zagadnień obszarze wychowania fizycznego.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_W25</w:t>
            </w:r>
          </w:p>
        </w:tc>
        <w:tc>
          <w:tcPr>
            <w:tcW w:w="1138" w:type="dxa"/>
          </w:tcPr>
          <w:p w:rsidR="00153FAD" w:rsidRPr="00F93D55" w:rsidRDefault="00153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W02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Opisuje narzędzia informatyczne służące do tworzenia baz danych, prezentacji multimedialnych, dokumentów oraz arkuszy kalkulacyjnych.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_W25</w:t>
            </w:r>
          </w:p>
        </w:tc>
        <w:tc>
          <w:tcPr>
            <w:tcW w:w="1138" w:type="dxa"/>
          </w:tcPr>
          <w:p w:rsidR="00153FAD" w:rsidRPr="00F93D55" w:rsidRDefault="00153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U01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Formułuje wnioski na podstawie uzyskanych wyników badań za pomocą oprogramowania informatycznego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_U21</w:t>
            </w:r>
          </w:p>
        </w:tc>
        <w:tc>
          <w:tcPr>
            <w:tcW w:w="1138" w:type="dxa"/>
          </w:tcPr>
          <w:p w:rsidR="00153FAD" w:rsidRPr="00F93D55" w:rsidRDefault="00153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M1_U06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U02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Projektuje bazy danych oraz prezentacje multimedialne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br/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M1_U12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M1_U13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U03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Zastosowuje wiedzę do tworzenia dokumentacji dotyczącej działalności edukacyjnej oraz do własnego rozwoju zawodowego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M1_U12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M1_U13</w:t>
            </w:r>
          </w:p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F93D5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K01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Jest świadomy poziomu własnej wiedzy oraz odczuwa potrzebę kształcenia się i poszerzenia własnej wiedzy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  <w:tr w:rsidR="00153FAD" w:rsidTr="00F93D55">
        <w:trPr>
          <w:trHeight w:val="57"/>
        </w:trPr>
        <w:tc>
          <w:tcPr>
            <w:tcW w:w="722" w:type="dxa"/>
          </w:tcPr>
          <w:p w:rsidR="00153FAD" w:rsidRPr="00F93D55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K02</w:t>
            </w:r>
          </w:p>
        </w:tc>
        <w:tc>
          <w:tcPr>
            <w:tcW w:w="5090" w:type="dxa"/>
            <w:tcBorders>
              <w:right w:val="single" w:sz="4" w:space="0" w:color="FF0000"/>
            </w:tcBorders>
          </w:tcPr>
          <w:p w:rsidR="00153FAD" w:rsidRPr="00F93D55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Jest wrażliwy na potrzeby innych i służy pomocą innym w trakcie zajęć 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53FAD" w:rsidRPr="00F93D55" w:rsidRDefault="00153FAD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+</w:t>
            </w:r>
          </w:p>
        </w:tc>
        <w:tc>
          <w:tcPr>
            <w:tcW w:w="1272" w:type="dxa"/>
            <w:tcBorders>
              <w:left w:val="single" w:sz="4" w:space="0" w:color="FF0000"/>
            </w:tcBorders>
          </w:tcPr>
          <w:p w:rsidR="00153FAD" w:rsidRPr="00F93D55" w:rsidRDefault="00AA67A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="00153FAD" w:rsidRPr="00F93D55">
              <w:rPr>
                <w:rFonts w:ascii="Arial" w:hAnsi="Arial" w:cs="Arial"/>
                <w:color w:val="auto"/>
                <w:sz w:val="18"/>
                <w:szCs w:val="18"/>
              </w:rPr>
              <w:t>_K06</w:t>
            </w:r>
          </w:p>
        </w:tc>
        <w:tc>
          <w:tcPr>
            <w:tcW w:w="1138" w:type="dxa"/>
          </w:tcPr>
          <w:p w:rsidR="00153FAD" w:rsidRPr="00F93D55" w:rsidRDefault="00153FA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3D55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</w:tbl>
    <w:p w:rsidR="00153FAD" w:rsidRDefault="00153FAD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153FAD" w:rsidTr="00F93D55">
        <w:trPr>
          <w:trHeight w:val="160"/>
        </w:trPr>
        <w:tc>
          <w:tcPr>
            <w:tcW w:w="9498" w:type="dxa"/>
            <w:gridSpan w:val="5"/>
          </w:tcPr>
          <w:p w:rsidR="00153FAD" w:rsidRDefault="00153FA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153FAD">
        <w:trPr>
          <w:trHeight w:val="261"/>
        </w:trPr>
        <w:tc>
          <w:tcPr>
            <w:tcW w:w="1983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 ocenę 5</w:t>
            </w:r>
          </w:p>
        </w:tc>
      </w:tr>
      <w:tr w:rsidR="00153FAD" w:rsidTr="007756EC">
        <w:trPr>
          <w:trHeight w:val="251"/>
        </w:trPr>
        <w:tc>
          <w:tcPr>
            <w:tcW w:w="198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 xml:space="preserve">) – od 55%             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62,5%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 – od 75%</w:t>
            </w:r>
          </w:p>
        </w:tc>
        <w:tc>
          <w:tcPr>
            <w:tcW w:w="1984" w:type="dxa"/>
          </w:tcPr>
          <w:p w:rsidR="00153FAD" w:rsidRPr="007756EC" w:rsidRDefault="00153FA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82,5%</w:t>
            </w:r>
          </w:p>
        </w:tc>
        <w:tc>
          <w:tcPr>
            <w:tcW w:w="156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W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90%</w:t>
            </w:r>
          </w:p>
        </w:tc>
      </w:tr>
      <w:tr w:rsidR="00153FAD" w:rsidTr="007756EC">
        <w:trPr>
          <w:trHeight w:val="126"/>
        </w:trPr>
        <w:tc>
          <w:tcPr>
            <w:tcW w:w="198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 xml:space="preserve">) – od 55%             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62,5%</w:t>
            </w:r>
          </w:p>
        </w:tc>
        <w:tc>
          <w:tcPr>
            <w:tcW w:w="1984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 – od 75%</w:t>
            </w:r>
          </w:p>
        </w:tc>
        <w:tc>
          <w:tcPr>
            <w:tcW w:w="1984" w:type="dxa"/>
          </w:tcPr>
          <w:p w:rsidR="00153FAD" w:rsidRPr="007756EC" w:rsidRDefault="00153FA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82,5%</w:t>
            </w:r>
          </w:p>
        </w:tc>
        <w:tc>
          <w:tcPr>
            <w:tcW w:w="1563" w:type="dxa"/>
          </w:tcPr>
          <w:p w:rsidR="00153FAD" w:rsidRPr="007756EC" w:rsidRDefault="00153FA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C (</w:t>
            </w:r>
            <w:proofErr w:type="spellStart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kl</w:t>
            </w:r>
            <w:proofErr w:type="spellEnd"/>
            <w:r w:rsidRPr="007756EC">
              <w:rPr>
                <w:rFonts w:ascii="Arial" w:hAnsi="Arial" w:cs="Arial"/>
                <w:color w:val="auto"/>
                <w:sz w:val="18"/>
                <w:szCs w:val="18"/>
              </w:rPr>
              <w:t>) – od 90%</w:t>
            </w:r>
          </w:p>
        </w:tc>
      </w:tr>
    </w:tbl>
    <w:p w:rsidR="00153FAD" w:rsidRDefault="00153FAD">
      <w:pPr>
        <w:rPr>
          <w:rFonts w:ascii="Arial" w:hAnsi="Arial" w:cs="Arial"/>
          <w:color w:val="auto"/>
          <w:sz w:val="10"/>
          <w:szCs w:val="10"/>
        </w:rPr>
      </w:pPr>
    </w:p>
    <w:p w:rsidR="00153FAD" w:rsidRDefault="00153FAD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153FAD">
        <w:tc>
          <w:tcPr>
            <w:tcW w:w="9498" w:type="dxa"/>
            <w:gridSpan w:val="8"/>
          </w:tcPr>
          <w:p w:rsidR="00153FAD" w:rsidRPr="00F93D55" w:rsidRDefault="00153FAD" w:rsidP="00F93D55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153FAD"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Inne</w:t>
            </w:r>
          </w:p>
        </w:tc>
      </w:tr>
      <w:tr w:rsidR="00153FAD"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</w:tr>
      <w:tr w:rsidR="00153FAD"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X(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153FAD" w:rsidRDefault="00153FAD">
      <w:pPr>
        <w:rPr>
          <w:rFonts w:ascii="Arial" w:hAnsi="Arial" w:cs="Arial"/>
          <w:color w:val="auto"/>
          <w:sz w:val="2"/>
          <w:szCs w:val="2"/>
        </w:rPr>
      </w:pPr>
    </w:p>
    <w:p w:rsidR="00153FAD" w:rsidRPr="007756EC" w:rsidRDefault="00153FAD">
      <w:pPr>
        <w:ind w:left="720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153FAD" w:rsidRDefault="00153FAD">
      <w:pPr>
        <w:numPr>
          <w:ilvl w:val="0"/>
          <w:numId w:val="1"/>
        </w:num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1505"/>
        <w:gridCol w:w="1555"/>
      </w:tblGrid>
      <w:tr w:rsidR="00153FAD">
        <w:trPr>
          <w:cantSplit/>
        </w:trPr>
        <w:tc>
          <w:tcPr>
            <w:tcW w:w="6426" w:type="dxa"/>
            <w:vMerge w:val="restart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153FAD">
        <w:trPr>
          <w:cantSplit/>
        </w:trPr>
        <w:tc>
          <w:tcPr>
            <w:tcW w:w="0" w:type="auto"/>
            <w:vMerge/>
            <w:vAlign w:val="center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Studia</w:t>
            </w:r>
          </w:p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Studia</w:t>
            </w:r>
          </w:p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niestacjonarne</w:t>
            </w:r>
          </w:p>
        </w:tc>
      </w:tr>
      <w:tr w:rsidR="00153FAD">
        <w:tc>
          <w:tcPr>
            <w:tcW w:w="6426" w:type="dxa"/>
            <w:shd w:val="clear" w:color="auto" w:fill="D9D9D9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shd w:val="clear" w:color="auto" w:fill="D9D9D9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D9D9D9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10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  <w:shd w:val="clear" w:color="auto" w:fill="E0E0E0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20</w:t>
            </w: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</w:tcPr>
          <w:p w:rsidR="00153FAD" w:rsidRDefault="00153FAD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3FAD" w:rsidRDefault="00153FAD">
            <w:pPr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153FAD">
        <w:tc>
          <w:tcPr>
            <w:tcW w:w="6426" w:type="dxa"/>
            <w:shd w:val="clear" w:color="auto" w:fill="E0E0E0"/>
          </w:tcPr>
          <w:p w:rsidR="00153FAD" w:rsidRDefault="00153FAD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153FAD">
        <w:tc>
          <w:tcPr>
            <w:tcW w:w="6426" w:type="dxa"/>
            <w:shd w:val="clear" w:color="auto" w:fill="E0E0E0"/>
          </w:tcPr>
          <w:p w:rsidR="00153FAD" w:rsidRDefault="00153FA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0E0E0"/>
          </w:tcPr>
          <w:p w:rsidR="00153FAD" w:rsidRDefault="00153FA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 (data i podpisy osób prowadzących przedmiot w danym roku akademickim)</w:t>
      </w: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153FAD" w:rsidRDefault="00153FAD">
      <w:pPr>
        <w:tabs>
          <w:tab w:val="left" w:pos="655"/>
        </w:tabs>
        <w:ind w:right="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</w:r>
      <w:r>
        <w:rPr>
          <w:rFonts w:ascii="Arial" w:hAnsi="Arial" w:cs="Arial"/>
          <w:i/>
          <w:iCs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153FAD" w:rsidSect="0015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8B7"/>
    <w:multiLevelType w:val="multilevel"/>
    <w:tmpl w:val="CFA68B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518E6A7D"/>
    <w:multiLevelType w:val="hybridMultilevel"/>
    <w:tmpl w:val="2A8EDDD2"/>
    <w:lvl w:ilvl="0" w:tplc="44E224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5256391"/>
    <w:multiLevelType w:val="hybridMultilevel"/>
    <w:tmpl w:val="D68A0CC0"/>
    <w:lvl w:ilvl="0" w:tplc="8328F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AD"/>
    <w:rsid w:val="00153FAD"/>
    <w:rsid w:val="007756EC"/>
    <w:rsid w:val="007B37FD"/>
    <w:rsid w:val="00AA67AA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Theme="minorHAnsi"/>
      <w:color w:val="auto"/>
      <w:sz w:val="21"/>
      <w:szCs w:val="21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">
    <w:name w:val="Body text (4)_"/>
    <w:uiPriority w:val="99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1">
    <w:name w:val="Body text (3) + 91"/>
    <w:aliases w:val="5 pt1"/>
    <w:uiPriority w:val="99"/>
    <w:rPr>
      <w:rFonts w:ascii="Times New Roman" w:eastAsia="Times New Roman" w:hAnsi="Times New Roman" w:cs="Times New Roman"/>
      <w:spacing w:val="0"/>
      <w:sz w:val="19"/>
      <w:szCs w:val="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rFonts w:hAnsiTheme="minorHAnsi"/>
      <w:color w:val="auto"/>
      <w:sz w:val="21"/>
      <w:szCs w:val="21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">
    <w:name w:val="Body text (4)_"/>
    <w:uiPriority w:val="99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1">
    <w:name w:val="Body text (3) + 91"/>
    <w:aliases w:val="5 pt1"/>
    <w:uiPriority w:val="99"/>
    <w:rPr>
      <w:rFonts w:ascii="Times New Roman" w:eastAsia="Times New Roman" w:hAnsi="Times New Roman" w:cs="Times New Roman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Magdalena Tofil</dc:creator>
  <cp:lastModifiedBy>Magdalena Tofil</cp:lastModifiedBy>
  <cp:revision>2</cp:revision>
  <dcterms:created xsi:type="dcterms:W3CDTF">2016-10-26T10:48:00Z</dcterms:created>
  <dcterms:modified xsi:type="dcterms:W3CDTF">2016-10-26T10:48:00Z</dcterms:modified>
</cp:coreProperties>
</file>